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5AA70F">
      <w:pPr>
        <w:ind w:firstLine="0"/>
        <w:jc w:val="center"/>
        <w:rPr>
          <w:b/>
          <w:bCs/>
          <w:sz w:val="32"/>
          <w:szCs w:val="32"/>
        </w:rPr>
      </w:pPr>
      <w:bookmarkStart w:id="0" w:name="_Toc96458440"/>
      <w:bookmarkStart w:id="1" w:name="_Toc87212694"/>
      <w:bookmarkStart w:id="2" w:name="_Toc93706795"/>
      <w:bookmarkStart w:id="3" w:name="_Toc93707243"/>
      <w:bookmarkStart w:id="4" w:name="_Toc94724023"/>
      <w:bookmarkStart w:id="5" w:name="_Toc94724420"/>
      <w:bookmarkStart w:id="6" w:name="_Toc96381611"/>
      <w:bookmarkStart w:id="7" w:name="_Toc96381984"/>
      <w:bookmarkStart w:id="8" w:name="_Toc95774128"/>
      <w:r>
        <w:rPr>
          <w:b/>
          <w:bCs/>
          <w:sz w:val="32"/>
          <w:szCs w:val="32"/>
        </w:rPr>
        <w:t xml:space="preserve">Детский технопарк </w:t>
      </w:r>
      <w:bookmarkEnd w:id="0"/>
      <w:r>
        <w:rPr>
          <w:b/>
          <w:bCs/>
          <w:sz w:val="32"/>
          <w:szCs w:val="32"/>
        </w:rPr>
        <w:t>«Альтаир»</w:t>
      </w:r>
    </w:p>
    <w:p w14:paraId="67C7B753">
      <w:pPr>
        <w:ind w:firstLine="0"/>
        <w:jc w:val="center"/>
        <w:rPr>
          <w:b/>
          <w:bCs/>
          <w:sz w:val="32"/>
          <w:szCs w:val="32"/>
        </w:rPr>
      </w:pPr>
      <w:bookmarkStart w:id="9" w:name="_Toc96458441"/>
      <w:r>
        <w:rPr>
          <w:b/>
          <w:bCs/>
          <w:sz w:val="32"/>
          <w:szCs w:val="32"/>
        </w:rPr>
        <w:t>(РТУ МИРЭА</w:t>
      </w:r>
      <w:bookmarkEnd w:id="1"/>
      <w:r>
        <w:rPr>
          <w:b/>
          <w:bCs/>
          <w:sz w:val="32"/>
          <w:szCs w:val="32"/>
        </w:rPr>
        <w:t>)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73D0D2ED">
      <w:pPr>
        <w:ind w:firstLine="0"/>
      </w:pPr>
    </w:p>
    <w:p w14:paraId="2D38BDE4">
      <w:pPr>
        <w:ind w:firstLine="0"/>
      </w:pPr>
    </w:p>
    <w:p w14:paraId="74D9ADF7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5DF3CA46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6CA3CED8">
      <w:pPr>
        <w:spacing w:after="137" w:line="256" w:lineRule="auto"/>
        <w:ind w:left="5" w:firstLine="0"/>
        <w:jc w:val="left"/>
      </w:pPr>
    </w:p>
    <w:p w14:paraId="6343387E">
      <w:pPr>
        <w:spacing w:after="137" w:line="256" w:lineRule="auto"/>
        <w:ind w:left="5" w:firstLine="0"/>
        <w:jc w:val="left"/>
      </w:pPr>
      <w:r>
        <w:rPr>
          <w:sz w:val="22"/>
        </w:rPr>
        <w:t xml:space="preserve"> </w:t>
      </w:r>
    </w:p>
    <w:p w14:paraId="24DB15B6">
      <w:pPr>
        <w:spacing w:after="137" w:line="256" w:lineRule="auto"/>
        <w:ind w:left="5" w:firstLine="0"/>
        <w:jc w:val="center"/>
        <w:rPr>
          <w:b/>
          <w:bCs/>
          <w:sz w:val="32"/>
          <w:szCs w:val="24"/>
        </w:rPr>
      </w:pPr>
      <w:r>
        <w:rPr>
          <w:sz w:val="22"/>
        </w:rPr>
        <w:t xml:space="preserve"> </w:t>
      </w:r>
      <w:r>
        <w:rPr>
          <w:b/>
          <w:bCs/>
          <w:sz w:val="32"/>
          <w:szCs w:val="24"/>
        </w:rPr>
        <w:t>«ОСНОВЫ ПРОМЫШЛЕННОГО ПРОГРАММИРОВАНИЯ»</w:t>
      </w:r>
    </w:p>
    <w:p w14:paraId="03DCBC17">
      <w:pPr>
        <w:spacing w:after="137" w:line="256" w:lineRule="auto"/>
        <w:ind w:left="5" w:firstLine="0"/>
        <w:jc w:val="both"/>
        <w:rPr>
          <w:b/>
          <w:bCs/>
          <w:color w:val="auto"/>
          <w:sz w:val="32"/>
          <w:szCs w:val="24"/>
        </w:rPr>
      </w:pPr>
    </w:p>
    <w:p w14:paraId="46287115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ПОЯСНИТЕЛЬНАЯ ЗАПИСКА</w:t>
      </w:r>
    </w:p>
    <w:p w14:paraId="18870B59">
      <w:pPr>
        <w:ind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«</w:t>
      </w:r>
      <w:r>
        <w:rPr>
          <w:b/>
          <w:bCs/>
          <w:color w:val="000000"/>
          <w:sz w:val="32"/>
          <w:szCs w:val="32"/>
          <w:lang w:val="en-US"/>
        </w:rPr>
        <w:t>Bad</w:t>
      </w:r>
      <w:r>
        <w:rPr>
          <w:b/>
          <w:bCs/>
          <w:color w:val="000000"/>
          <w:sz w:val="32"/>
          <w:szCs w:val="32"/>
        </w:rPr>
        <w:t xml:space="preserve"> </w:t>
      </w:r>
      <w:r>
        <w:rPr>
          <w:b/>
          <w:bCs/>
          <w:color w:val="000000"/>
          <w:sz w:val="32"/>
          <w:szCs w:val="32"/>
          <w:lang w:val="en-US"/>
        </w:rPr>
        <w:t>Pix Battle</w:t>
      </w:r>
      <w:r>
        <w:rPr>
          <w:b/>
          <w:bCs/>
          <w:sz w:val="32"/>
          <w:szCs w:val="32"/>
        </w:rPr>
        <w:t>»</w:t>
      </w:r>
    </w:p>
    <w:p w14:paraId="0FCB0B35">
      <w:pPr>
        <w:spacing w:after="160" w:line="256" w:lineRule="auto"/>
        <w:ind w:left="5" w:firstLine="0"/>
        <w:jc w:val="left"/>
        <w:rPr>
          <w:b/>
          <w:sz w:val="44"/>
        </w:rPr>
      </w:pPr>
    </w:p>
    <w:p w14:paraId="7B79BABB">
      <w:pPr>
        <w:spacing w:after="160" w:line="256" w:lineRule="auto"/>
        <w:ind w:left="5" w:firstLine="0"/>
        <w:jc w:val="left"/>
        <w:rPr>
          <w:b/>
          <w:sz w:val="44"/>
        </w:rPr>
      </w:pPr>
    </w:p>
    <w:p w14:paraId="07FD86E8">
      <w:pPr>
        <w:spacing w:after="160" w:line="256" w:lineRule="auto"/>
        <w:ind w:left="5" w:firstLine="0"/>
        <w:jc w:val="left"/>
        <w:rPr>
          <w:b/>
          <w:sz w:val="44"/>
        </w:rPr>
      </w:pPr>
    </w:p>
    <w:p w14:paraId="0F2615E7">
      <w:pPr>
        <w:spacing w:after="160" w:line="256" w:lineRule="auto"/>
        <w:ind w:firstLine="0"/>
        <w:jc w:val="right"/>
        <w:rPr>
          <w:rFonts w:eastAsia="Calibri"/>
          <w:color w:val="000000"/>
        </w:rPr>
      </w:pPr>
      <w:r>
        <w:rPr>
          <w:rFonts w:eastAsia="Calibri"/>
          <w:color w:val="000000"/>
        </w:rPr>
        <w:t>Кондрахин В. А.</w:t>
      </w:r>
    </w:p>
    <w:p w14:paraId="022A7292">
      <w:pPr>
        <w:spacing w:after="160" w:line="256" w:lineRule="auto"/>
        <w:ind w:firstLine="0"/>
        <w:jc w:val="right"/>
        <w:rPr>
          <w:color w:val="000000"/>
        </w:rPr>
      </w:pPr>
      <w:r>
        <w:rPr>
          <w:rFonts w:eastAsia="Calibri"/>
          <w:color w:val="000000"/>
        </w:rPr>
        <w:t>Кузин А. Е.</w:t>
      </w:r>
    </w:p>
    <w:p w14:paraId="731F945F">
      <w:pPr>
        <w:spacing w:line="256" w:lineRule="auto"/>
        <w:ind w:right="2" w:firstLine="0"/>
        <w:jc w:val="right"/>
      </w:pPr>
      <w:r>
        <w:t>---------------------------------------</w:t>
      </w:r>
    </w:p>
    <w:p w14:paraId="1D8BE78A">
      <w:pPr>
        <w:spacing w:line="256" w:lineRule="auto"/>
        <w:ind w:right="2" w:firstLine="0"/>
        <w:jc w:val="right"/>
        <w:rPr>
          <w:rFonts w:hint="default"/>
          <w:lang w:val="ru-RU"/>
        </w:rPr>
      </w:pPr>
      <w:r>
        <w:t xml:space="preserve">Ученик группы </w:t>
      </w:r>
      <w:r>
        <w:rPr>
          <w:rFonts w:hint="default"/>
          <w:lang w:val="ru-RU"/>
        </w:rPr>
        <w:t>7</w:t>
      </w:r>
    </w:p>
    <w:p w14:paraId="1B3E69AF">
      <w:pPr>
        <w:spacing w:line="256" w:lineRule="auto"/>
        <w:ind w:right="2" w:firstLine="0"/>
        <w:jc w:val="right"/>
      </w:pPr>
      <w:r>
        <w:t>---------------------------------------</w:t>
      </w:r>
    </w:p>
    <w:p w14:paraId="57741633">
      <w:pPr>
        <w:spacing w:line="256" w:lineRule="auto"/>
        <w:ind w:right="2" w:firstLine="0"/>
        <w:jc w:val="right"/>
      </w:pPr>
      <w:r>
        <w:t>Руководитель: Покровский Виктор Андреевич</w:t>
      </w:r>
    </w:p>
    <w:p w14:paraId="0F6A5CF0">
      <w:pPr>
        <w:spacing w:line="256" w:lineRule="auto"/>
        <w:ind w:right="2" w:firstLine="0"/>
        <w:jc w:val="right"/>
      </w:pPr>
      <w:r>
        <w:t>---------------------------------------</w:t>
      </w:r>
    </w:p>
    <w:p w14:paraId="7E7C2951">
      <w:pPr>
        <w:spacing w:line="256" w:lineRule="auto"/>
        <w:ind w:left="10" w:right="2" w:firstLine="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  <w:r>
        <w:t xml:space="preserve">Преподаватель Детского технопарка "Альтаир" </w:t>
      </w:r>
      <w:r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  <w:t>РТУ МИРЭА</w:t>
      </w:r>
    </w:p>
    <w:p w14:paraId="7C4A0939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3F50D933">
      <w:pPr>
        <w:spacing w:line="256" w:lineRule="auto"/>
        <w:ind w:right="2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1BA95F5C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4BBBFA21">
      <w:pPr>
        <w:spacing w:line="256" w:lineRule="auto"/>
        <w:ind w:left="10" w:right="2" w:hanging="10"/>
        <w:jc w:val="right"/>
        <w:rPr>
          <w:color w:val="000000" w:themeColor="text1"/>
          <w:szCs w:val="20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5779630">
      <w:pPr>
        <w:spacing w:line="256" w:lineRule="auto"/>
        <w:ind w:right="2"/>
        <w:jc w:val="center"/>
        <w:rPr>
          <w:b/>
        </w:rPr>
      </w:pPr>
    </w:p>
    <w:p w14:paraId="57C96CE1">
      <w:pPr>
        <w:spacing w:line="256" w:lineRule="auto"/>
        <w:ind w:right="2"/>
        <w:jc w:val="center"/>
        <w:rPr>
          <w:b/>
        </w:rPr>
      </w:pPr>
    </w:p>
    <w:p w14:paraId="6562CB7A">
      <w:pPr>
        <w:spacing w:line="256" w:lineRule="auto"/>
        <w:ind w:right="2"/>
        <w:jc w:val="center"/>
        <w:rPr>
          <w:b/>
        </w:rPr>
      </w:pPr>
    </w:p>
    <w:p w14:paraId="1A24FC10">
      <w:pPr>
        <w:spacing w:line="256" w:lineRule="auto"/>
        <w:ind w:right="2"/>
        <w:jc w:val="center"/>
        <w:rPr>
          <w:b/>
        </w:rPr>
      </w:pPr>
    </w:p>
    <w:p w14:paraId="17E6A524">
      <w:pPr>
        <w:spacing w:line="256" w:lineRule="auto"/>
        <w:ind w:right="2"/>
        <w:jc w:val="center"/>
        <w:rPr>
          <w:b/>
        </w:rPr>
      </w:pPr>
    </w:p>
    <w:p w14:paraId="065A19D1">
      <w:pPr>
        <w:spacing w:line="256" w:lineRule="auto"/>
        <w:ind w:right="2" w:firstLine="0"/>
        <w:jc w:val="center"/>
        <w:rPr>
          <w:b/>
        </w:rPr>
      </w:pPr>
      <w:r>
        <w:rPr>
          <w:b/>
        </w:rPr>
        <w:t>Москва, 2024</w:t>
      </w:r>
    </w:p>
    <w:p w14:paraId="124A0277">
      <w:pPr>
        <w:pStyle w:val="2"/>
      </w:pPr>
      <w:r>
        <w:t>Название проекта</w:t>
      </w:r>
    </w:p>
    <w:p w14:paraId="4C37343D">
      <w:r>
        <w:t>Bad Pix</w:t>
      </w:r>
      <w:r>
        <w:rPr>
          <w:lang w:val="en-US"/>
        </w:rPr>
        <w:t xml:space="preserve"> Battle - это многопользовательская  пиксельная 2D игра, которая является аналогом режима "Bed Wars" в "Minecraft". </w:t>
      </w:r>
    </w:p>
    <w:p w14:paraId="37E09C8B">
      <w:pPr>
        <w:pStyle w:val="2"/>
      </w:pPr>
      <w:r>
        <w:t>Авторы проекта</w:t>
      </w:r>
    </w:p>
    <w:p w14:paraId="384B0175">
      <w:pPr>
        <w:spacing w:after="160" w:line="256" w:lineRule="auto"/>
        <w:ind w:firstLine="0"/>
        <w:jc w:val="both"/>
      </w:pPr>
      <w:r>
        <w:rPr>
          <w:rFonts w:eastAsia="Calibri"/>
          <w:color w:val="000000"/>
          <w:lang w:val="ru-RU"/>
        </w:rPr>
        <w:t>Сделали</w:t>
      </w:r>
      <w:r>
        <w:rPr>
          <w:rFonts w:hint="default" w:eastAsia="Calibri"/>
          <w:color w:val="000000"/>
          <w:lang w:val="ru-RU"/>
        </w:rPr>
        <w:t xml:space="preserve"> </w:t>
      </w:r>
      <w:r>
        <w:rPr>
          <w:rFonts w:eastAsia="Calibri"/>
          <w:color w:val="000000"/>
        </w:rPr>
        <w:t>Кондрахин В. А.</w:t>
      </w:r>
      <w:r>
        <w:rPr>
          <w:rFonts w:hint="default" w:eastAsia="Calibri"/>
          <w:color w:val="000000"/>
          <w:lang w:val="ru-RU"/>
        </w:rPr>
        <w:t xml:space="preserve"> и </w:t>
      </w:r>
      <w:r>
        <w:rPr>
          <w:rFonts w:eastAsia="Calibri"/>
          <w:color w:val="000000"/>
        </w:rPr>
        <w:t>Кузин А. Е</w:t>
      </w:r>
      <w:r>
        <w:rPr>
          <w:rFonts w:hint="default" w:eastAsia="Calibri"/>
          <w:color w:val="000000"/>
          <w:lang w:val="ru-RU"/>
        </w:rPr>
        <w:t xml:space="preserve">. ученики 7 группы учащиеся по адресу </w:t>
      </w:r>
      <w:r>
        <w:rPr>
          <w:lang w:val="en-US"/>
        </w:rPr>
        <w:t>П</w:t>
      </w:r>
      <w:r>
        <w:t>росп</w:t>
      </w:r>
      <w:r>
        <w:rPr>
          <w:lang w:val="en-US"/>
        </w:rPr>
        <w:t>ект</w:t>
      </w:r>
      <w:r>
        <w:t xml:space="preserve"> Вернадского, 86, стр. 6, Москва</w:t>
      </w:r>
      <w:r>
        <w:rPr>
          <w:color w:val="FF0000"/>
        </w:rPr>
        <w:t xml:space="preserve"> </w:t>
      </w:r>
      <w:r>
        <w:t>РТУ МИРЭА Детский технопарк «Альтаир».</w:t>
      </w:r>
    </w:p>
    <w:p w14:paraId="58938D61">
      <w:pPr>
        <w:pStyle w:val="2"/>
      </w:pPr>
      <w:r>
        <w:t>Описание идеи</w:t>
      </w:r>
    </w:p>
    <w:p w14:paraId="1967315C">
      <w:pPr>
        <w:rPr>
          <w:color w:val="000000"/>
        </w:rPr>
      </w:pPr>
      <w:r>
        <w:rPr>
          <w:color w:val="000000"/>
          <w:lang w:val="en-US"/>
        </w:rPr>
        <w:t xml:space="preserve">Главная цель - </w:t>
      </w:r>
      <w:r>
        <w:rPr>
          <w:color w:val="000000"/>
        </w:rPr>
        <w:t xml:space="preserve">создать развлекательный сервис, для игры с друзьями и </w:t>
      </w:r>
      <w:r>
        <w:rPr>
          <w:color w:val="000000"/>
          <w:lang w:val="en-US"/>
        </w:rPr>
        <w:t>другими</w:t>
      </w:r>
      <w:r>
        <w:rPr>
          <w:color w:val="000000"/>
        </w:rPr>
        <w:t xml:space="preserve"> по сети</w:t>
      </w:r>
      <w:r>
        <w:rPr>
          <w:color w:val="000000"/>
          <w:lang w:val="en-US"/>
        </w:rPr>
        <w:t>, которая будет являтся аналогом 3D версии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режима</w:t>
      </w:r>
      <w:r>
        <w:rPr>
          <w:color w:val="000000"/>
        </w:rPr>
        <w:t xml:space="preserve"> “</w:t>
      </w:r>
      <w:r>
        <w:rPr>
          <w:color w:val="000000"/>
          <w:lang w:val="en-US"/>
        </w:rPr>
        <w:t>Bed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Wars</w:t>
      </w:r>
      <w:r>
        <w:rPr>
          <w:color w:val="000000"/>
        </w:rPr>
        <w:t>”</w:t>
      </w:r>
      <w:r>
        <w:rPr>
          <w:color w:val="000000"/>
          <w:lang w:val="en-US"/>
        </w:rPr>
        <w:t xml:space="preserve"> игры "Minecraft".</w:t>
      </w:r>
    </w:p>
    <w:p w14:paraId="3DF102D9">
      <w:pPr>
        <w:pStyle w:val="2"/>
      </w:pPr>
      <w:r>
        <w:t>Описание реализации</w:t>
      </w:r>
    </w:p>
    <w:p w14:paraId="14936D7E">
      <w:pPr>
        <w:rPr>
          <w:color w:val="000000"/>
          <w:lang w:val="en-US"/>
        </w:rPr>
      </w:pPr>
      <w:r>
        <w:rPr>
          <w:color w:val="000000"/>
          <w:lang w:val="en-US"/>
        </w:rPr>
        <w:t>При запуске игры пользователя будет встреча</w:t>
      </w:r>
      <w:r>
        <w:rPr>
          <w:color w:val="000000"/>
          <w:lang w:val="ru-RU"/>
        </w:rPr>
        <w:t>е</w:t>
      </w:r>
      <w:r>
        <w:rPr>
          <w:color w:val="000000"/>
          <w:lang w:val="en-US"/>
        </w:rPr>
        <w:t>т всплывающее окно и после форма для авторизации. После успешного входа в аккаунт игроку будет предоставля</w:t>
      </w:r>
      <w:r>
        <w:rPr>
          <w:color w:val="000000"/>
          <w:lang w:val="ru-RU"/>
        </w:rPr>
        <w:t>е</w:t>
      </w:r>
      <w:r>
        <w:rPr>
          <w:color w:val="000000"/>
          <w:lang w:val="en-US"/>
        </w:rPr>
        <w:t xml:space="preserve">тся </w:t>
      </w:r>
      <w:r>
        <w:rPr>
          <w:color w:val="000000"/>
          <w:lang w:val="ru-RU"/>
        </w:rPr>
        <w:t>выбор</w:t>
      </w:r>
      <w:r>
        <w:rPr>
          <w:rFonts w:hint="default"/>
          <w:color w:val="000000"/>
          <w:lang w:val="ru-RU"/>
        </w:rPr>
        <w:t xml:space="preserve"> режима игры либо настроить проект под себя</w:t>
      </w:r>
      <w:r>
        <w:rPr>
          <w:color w:val="000000"/>
          <w:lang w:val="en-US"/>
        </w:rPr>
        <w:t xml:space="preserve">. </w:t>
      </w:r>
    </w:p>
    <w:p w14:paraId="0300DCAB">
      <w:pPr>
        <w:rPr>
          <w:rFonts w:hint="default"/>
          <w:color w:val="000000"/>
          <w:lang w:val="ru-RU"/>
        </w:rPr>
      </w:pPr>
      <w:r>
        <w:rPr>
          <w:rFonts w:hint="default"/>
          <w:color w:val="000000"/>
          <w:lang w:val="ru-RU"/>
        </w:rPr>
        <w:t>В игре можно играть в онлайн и оффлайн режиме. На данный момент онлайн режим не до конца реализован. Игрок в процессе сеанса игры может убивать мобов-противников, собирать предметы, ставить и ломать блоки, получать очки, проходить уровни, терять здоровье.</w:t>
      </w:r>
    </w:p>
    <w:p w14:paraId="3474021C">
      <w:pPr>
        <w:rPr>
          <w:rFonts w:hint="default"/>
          <w:color w:val="000000"/>
          <w:lang w:val="ru-RU"/>
        </w:rPr>
      </w:pPr>
      <w:r>
        <w:rPr>
          <w:rFonts w:hint="default"/>
          <w:color w:val="000000"/>
          <w:lang w:val="ru-RU"/>
        </w:rPr>
        <w:t>Нужно создать в начале игры свой аккаунт, в нём будут реализованы все достижения игрока.</w:t>
      </w:r>
    </w:p>
    <w:p w14:paraId="6CBBEA86">
      <w:pPr>
        <w:rPr>
          <w:rFonts w:hint="default"/>
          <w:color w:val="000000"/>
          <w:lang w:val="ru-RU"/>
        </w:rPr>
      </w:pPr>
    </w:p>
    <w:p w14:paraId="3EA5EA30">
      <w:pPr>
        <w:pStyle w:val="2"/>
      </w:pPr>
      <w:r>
        <w:t>Описание технологий</w:t>
      </w:r>
    </w:p>
    <w:p w14:paraId="37F5C773">
      <w:pPr>
        <w:rPr>
          <w:color w:val="000000"/>
          <w:lang w:val="en-US"/>
        </w:rPr>
      </w:pPr>
      <w:r>
        <w:rPr>
          <w:color w:val="000000"/>
          <w:lang w:val="ru-RU"/>
        </w:rPr>
        <w:t>И</w:t>
      </w:r>
      <w:r>
        <w:rPr>
          <w:color w:val="000000"/>
          <w:lang w:val="en-US"/>
        </w:rPr>
        <w:t>спольз</w:t>
      </w:r>
      <w:r>
        <w:rPr>
          <w:color w:val="000000"/>
          <w:lang w:val="ru-RU"/>
        </w:rPr>
        <w:t>уются</w:t>
      </w:r>
      <w:r>
        <w:rPr>
          <w:color w:val="000000"/>
          <w:lang w:val="en-US"/>
        </w:rPr>
        <w:t xml:space="preserve"> такие библиотеки python как pygame, socket,  sqlite3. Также использ</w:t>
      </w:r>
      <w:r>
        <w:rPr>
          <w:color w:val="000000"/>
          <w:lang w:val="ru-RU"/>
        </w:rPr>
        <w:t>ую</w:t>
      </w:r>
      <w:r>
        <w:rPr>
          <w:color w:val="000000"/>
          <w:lang w:val="en-US"/>
        </w:rPr>
        <w:t>тся библиотеки для создания удобного интерфейса.</w:t>
      </w:r>
    </w:p>
    <w:p w14:paraId="2B600625">
      <w:pPr>
        <w:rPr>
          <w:rFonts w:hint="default"/>
          <w:color w:val="000000"/>
          <w:lang w:val="ru-RU"/>
        </w:rPr>
      </w:pPr>
      <w:r>
        <w:rPr>
          <w:color w:val="000000"/>
          <w:lang w:val="ru-RU"/>
        </w:rPr>
        <w:t>Есть</w:t>
      </w:r>
      <w:r>
        <w:rPr>
          <w:rFonts w:hint="default"/>
          <w:color w:val="000000"/>
          <w:lang w:val="ru-RU"/>
        </w:rPr>
        <w:t xml:space="preserve"> база данных для хранения информации о пользователе. Есть несколько уровней одиночного режима и также есть способность играть по сети.</w:t>
      </w:r>
    </w:p>
    <w:p w14:paraId="0C97245D"/>
    <w:p w14:paraId="738DFB37">
      <w:pPr>
        <w:pStyle w:val="2"/>
      </w:pPr>
      <w:r>
        <w:t>Результат работы</w:t>
      </w:r>
    </w:p>
    <w:p w14:paraId="1E8111C6">
      <w:pPr>
        <w:rPr>
          <w:color w:val="FF0000"/>
        </w:rPr>
      </w:pPr>
      <w:r>
        <w:drawing>
          <wp:inline distT="0" distB="0" distL="114300" distR="114300">
            <wp:extent cx="4279265" cy="2703195"/>
            <wp:effectExtent l="0" t="0" r="6985" b="1905"/>
            <wp:docPr id="8" name="Изображение 7" descr="2025-01-21_17-06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 descr="2025-01-21_17-06-40"/>
                    <pic:cNvPicPr>
                      <a:picLocks noChangeAspect="1"/>
                    </pic:cNvPicPr>
                  </pic:nvPicPr>
                  <pic:blipFill>
                    <a:blip r:embed="rId7"/>
                    <a:srcRect l="8333" t="3704" r="8750" b="2963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r>
        <w:drawing>
          <wp:inline distT="0" distB="0" distL="114300" distR="114300">
            <wp:extent cx="4123690" cy="2698115"/>
            <wp:effectExtent l="0" t="0" r="10160" b="6985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8"/>
                    <a:srcRect l="8333" t="1111" r="8333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r>
        <w:drawing>
          <wp:inline distT="0" distB="0" distL="114300" distR="114300">
            <wp:extent cx="4075430" cy="3050540"/>
            <wp:effectExtent l="0" t="0" r="1270" b="1651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rcRect l="8333" t="1111" r="8333" b="4074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9030" cy="3321050"/>
            <wp:effectExtent l="0" t="0" r="13970" b="12700"/>
            <wp:docPr id="2" name="Изображение 1" descr="2025-01-21_17-10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 descr="2025-01-21_17-10-19"/>
                    <pic:cNvPicPr>
                      <a:picLocks noChangeAspect="1"/>
                    </pic:cNvPicPr>
                  </pic:nvPicPr>
                  <pic:blipFill>
                    <a:blip r:embed="rId10"/>
                    <a:srcRect l="8333" t="3704" r="8333" b="3549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46700" cy="3342005"/>
            <wp:effectExtent l="0" t="0" r="6350" b="10795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rcRect l="8333" t="4074" r="8333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1010" cy="2509520"/>
            <wp:effectExtent l="0" t="0" r="15240" b="5080"/>
            <wp:docPr id="12" name="Изображение 11" descr="2025-01-21_17-08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 descr="2025-01-21_17-08-47"/>
                    <pic:cNvPicPr>
                      <a:picLocks noChangeAspect="1"/>
                    </pic:cNvPicPr>
                  </pic:nvPicPr>
                  <pic:blipFill>
                    <a:blip r:embed="rId12"/>
                    <a:srcRect l="8451" t="3759" r="8215" b="3648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5" w:type="default"/>
      <w:pgSz w:w="11906" w:h="16838"/>
      <w:pgMar w:top="1134" w:right="850" w:bottom="1134" w:left="1701" w:header="708" w:footer="708" w:gutter="0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30668411"/>
      <w:docPartObj>
        <w:docPartGallery w:val="AutoText"/>
      </w:docPartObj>
    </w:sdtPr>
    <w:sdtContent>
      <w:p w14:paraId="2D120E45"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E35"/>
    <w:rsid w:val="00010CCC"/>
    <w:rsid w:val="000471F9"/>
    <w:rsid w:val="002F0F17"/>
    <w:rsid w:val="004157DA"/>
    <w:rsid w:val="00441E35"/>
    <w:rsid w:val="00496BFC"/>
    <w:rsid w:val="00805D17"/>
    <w:rsid w:val="0082212F"/>
    <w:rsid w:val="008F37EE"/>
    <w:rsid w:val="009B3DE9"/>
    <w:rsid w:val="00A45683"/>
    <w:rsid w:val="00BE4762"/>
    <w:rsid w:val="00C24249"/>
    <w:rsid w:val="00C65937"/>
    <w:rsid w:val="00DD72D5"/>
    <w:rsid w:val="00E17F19"/>
    <w:rsid w:val="00E561F3"/>
    <w:rsid w:val="00EB3922"/>
    <w:rsid w:val="00ED5C5A"/>
    <w:rsid w:val="00F75E19"/>
    <w:rsid w:val="4C0C4F9C"/>
    <w:rsid w:val="5542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7"/>
    <w:qFormat/>
    <w:uiPriority w:val="9"/>
    <w:pPr>
      <w:widowControl w:val="0"/>
      <w:ind w:firstLine="0"/>
      <w:outlineLvl w:val="0"/>
    </w:pPr>
    <w:rPr>
      <w:rFonts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link w:val="8"/>
    <w:unhideWhenUsed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6">
    <w:name w:val="footer"/>
    <w:basedOn w:val="1"/>
    <w:link w:val="9"/>
    <w:unhideWhenUsed/>
    <w:uiPriority w:val="99"/>
    <w:pPr>
      <w:tabs>
        <w:tab w:val="center" w:pos="4677"/>
        <w:tab w:val="right" w:pos="9355"/>
      </w:tabs>
      <w:spacing w:line="240" w:lineRule="auto"/>
    </w:pPr>
  </w:style>
  <w:style w:type="character" w:customStyle="1" w:styleId="7">
    <w:name w:val="Заголовок 1 Знак"/>
    <w:basedOn w:val="3"/>
    <w:link w:val="2"/>
    <w:uiPriority w:val="9"/>
    <w:rPr>
      <w:rFonts w:ascii="Times New Roman" w:hAnsi="Times New Roman" w:eastAsiaTheme="majorEastAsia" w:cstheme="majorBidi"/>
      <w:b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8">
    <w:name w:val="Верхний колонтитул Знак"/>
    <w:basedOn w:val="3"/>
    <w:link w:val="5"/>
    <w:uiPriority w:val="99"/>
    <w:rPr>
      <w:rFonts w:ascii="Times New Roman" w:hAnsi="Times New Roman"/>
      <w:sz w:val="28"/>
    </w:rPr>
  </w:style>
  <w:style w:type="character" w:customStyle="1" w:styleId="9">
    <w:name w:val="Нижний колонтитул Знак"/>
    <w:basedOn w:val="3"/>
    <w:link w:val="6"/>
    <w:uiPriority w:val="99"/>
    <w:rPr>
      <w:rFonts w:ascii="Times New Roman" w:hAnsi="Times New Roman"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D7957-0752-454B-AFE3-1F7A69A8EC2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132</Words>
  <Characters>753</Characters>
  <Lines>6</Lines>
  <Paragraphs>1</Paragraphs>
  <TotalTime>2</TotalTime>
  <ScaleCrop>false</ScaleCrop>
  <LinksUpToDate>false</LinksUpToDate>
  <CharactersWithSpaces>884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2023-09-30T11:11:00Z</dcterms:created>
  <dc:creator>Артём борисов</dc:creator>
  <cp:lastModifiedBy>konde</cp:lastModifiedBy>
  <dcterms:modified xsi:type="dcterms:W3CDTF">2025-01-21T14:53:48Z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91260790170B4E43A5EEE83C23F97475_13</vt:lpwstr>
  </property>
</Properties>
</file>